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7A965065" w:rsidR="00C661AB" w:rsidRDefault="00D119A5" w:rsidP="00C661AB">
      <w:pPr>
        <w:rPr>
          <w:bCs/>
          <w:sz w:val="28"/>
        </w:rPr>
      </w:pPr>
      <w:r>
        <w:rPr>
          <w:bCs/>
          <w:sz w:val="28"/>
        </w:rPr>
        <w:t>Novem</w:t>
      </w:r>
      <w:r w:rsidR="00171454">
        <w:rPr>
          <w:bCs/>
          <w:sz w:val="28"/>
        </w:rPr>
        <w:t xml:space="preserve">ber </w:t>
      </w:r>
      <w:r>
        <w:rPr>
          <w:bCs/>
          <w:sz w:val="28"/>
        </w:rPr>
        <w:t>7</w:t>
      </w:r>
      <w:r w:rsidR="00EF0FC5">
        <w:rPr>
          <w:bCs/>
          <w:sz w:val="28"/>
        </w:rPr>
        <w:t>, 2025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3222D2DF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D119A5">
        <w:rPr>
          <w:bCs/>
          <w:sz w:val="28"/>
        </w:rPr>
        <w:t>7 November</w:t>
      </w:r>
      <w:r w:rsidR="00891E7D">
        <w:rPr>
          <w:bCs/>
          <w:sz w:val="28"/>
        </w:rPr>
        <w:t xml:space="preserve"> </w:t>
      </w:r>
      <w:r w:rsidR="00EF0FC5">
        <w:rPr>
          <w:bCs/>
          <w:sz w:val="28"/>
        </w:rPr>
        <w:t>2025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360215FA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CF5C44">
        <w:rPr>
          <w:bCs/>
          <w:sz w:val="28"/>
        </w:rPr>
        <w:t xml:space="preserve">  </w:t>
      </w:r>
      <w:r w:rsidR="00497364">
        <w:rPr>
          <w:bCs/>
          <w:sz w:val="28"/>
        </w:rPr>
        <w:t>141,472.06</w:t>
      </w:r>
    </w:p>
    <w:p w14:paraId="4985D3F1" w14:textId="6B86156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3245F0">
        <w:rPr>
          <w:bCs/>
          <w:sz w:val="28"/>
        </w:rPr>
        <w:t>130,143.58</w:t>
      </w:r>
    </w:p>
    <w:p w14:paraId="2EB63069" w14:textId="153FB7AD" w:rsidR="003245F0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245F0">
        <w:rPr>
          <w:bCs/>
          <w:sz w:val="28"/>
        </w:rPr>
        <w:t>4,</w:t>
      </w:r>
      <w:r w:rsidR="00497364">
        <w:rPr>
          <w:bCs/>
          <w:sz w:val="28"/>
        </w:rPr>
        <w:t>126.29</w:t>
      </w:r>
    </w:p>
    <w:p w14:paraId="338EBDD4" w14:textId="5A2D8E87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D87555">
        <w:rPr>
          <w:sz w:val="28"/>
          <w:szCs w:val="28"/>
          <w:u w:val="single"/>
        </w:rPr>
        <w:t xml:space="preserve">  </w:t>
      </w:r>
      <w:r w:rsidR="003E293D">
        <w:rPr>
          <w:sz w:val="28"/>
          <w:szCs w:val="28"/>
          <w:u w:val="single"/>
        </w:rPr>
        <w:t>119,</w:t>
      </w:r>
      <w:r w:rsidR="00497364">
        <w:rPr>
          <w:sz w:val="28"/>
          <w:szCs w:val="28"/>
          <w:u w:val="single"/>
        </w:rPr>
        <w:t>427.24</w:t>
      </w:r>
    </w:p>
    <w:p w14:paraId="18DACE6F" w14:textId="1D15BC4F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r w:rsidRPr="00E36566">
        <w:rPr>
          <w:sz w:val="28"/>
          <w:szCs w:val="28"/>
          <w:highlight w:val="cyan"/>
        </w:rPr>
        <w:tab/>
      </w:r>
      <w:r w:rsidRPr="009D58E1">
        <w:rPr>
          <w:sz w:val="28"/>
          <w:szCs w:val="28"/>
          <w:highlight w:val="cyan"/>
        </w:rPr>
        <w:t xml:space="preserve">  </w:t>
      </w:r>
      <w:r w:rsidR="00D35A24" w:rsidRPr="005B61F6">
        <w:rPr>
          <w:sz w:val="28"/>
          <w:szCs w:val="28"/>
          <w:highlight w:val="cyan"/>
        </w:rPr>
        <w:t>39</w:t>
      </w:r>
      <w:r w:rsidR="00D806AC" w:rsidRPr="005B61F6">
        <w:rPr>
          <w:sz w:val="28"/>
          <w:szCs w:val="28"/>
          <w:highlight w:val="cyan"/>
        </w:rPr>
        <w:t>5,169.17</w:t>
      </w:r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77909F02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CB1CE0">
        <w:rPr>
          <w:sz w:val="28"/>
          <w:szCs w:val="28"/>
        </w:rPr>
        <w:t>54,</w:t>
      </w:r>
      <w:r w:rsidR="00F870F9">
        <w:rPr>
          <w:sz w:val="28"/>
          <w:szCs w:val="28"/>
        </w:rPr>
        <w:t>312.66</w:t>
      </w:r>
    </w:p>
    <w:p w14:paraId="150A56E7" w14:textId="6DEA082E" w:rsidR="00D547E2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703B89">
        <w:rPr>
          <w:bCs/>
          <w:sz w:val="28"/>
          <w:u w:val="single"/>
        </w:rPr>
        <w:t xml:space="preserve">  </w:t>
      </w:r>
      <w:r w:rsidR="00D35A24">
        <w:rPr>
          <w:bCs/>
          <w:sz w:val="28"/>
          <w:u w:val="single"/>
        </w:rPr>
        <w:t>12</w:t>
      </w:r>
      <w:r w:rsidR="007F5BEB">
        <w:rPr>
          <w:bCs/>
          <w:sz w:val="28"/>
          <w:u w:val="single"/>
        </w:rPr>
        <w:t>2</w:t>
      </w:r>
      <w:r w:rsidR="00D35A24">
        <w:rPr>
          <w:bCs/>
          <w:sz w:val="28"/>
          <w:u w:val="single"/>
        </w:rPr>
        <w:t>,057.71</w:t>
      </w:r>
    </w:p>
    <w:p w14:paraId="7A52A424" w14:textId="70E74A64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740CCA">
        <w:rPr>
          <w:sz w:val="28"/>
          <w:szCs w:val="28"/>
          <w:highlight w:val="green"/>
        </w:rPr>
        <w:t xml:space="preserve"> </w:t>
      </w:r>
      <w:r w:rsidR="00EB434F" w:rsidRPr="00740CCA">
        <w:rPr>
          <w:sz w:val="28"/>
          <w:szCs w:val="28"/>
          <w:highlight w:val="green"/>
        </w:rPr>
        <w:t xml:space="preserve"> </w:t>
      </w:r>
      <w:r w:rsidR="0064265F" w:rsidRPr="0064265F">
        <w:rPr>
          <w:sz w:val="28"/>
          <w:szCs w:val="28"/>
          <w:highlight w:val="green"/>
        </w:rPr>
        <w:t>17</w:t>
      </w:r>
      <w:r w:rsidR="007F5BEB">
        <w:rPr>
          <w:sz w:val="28"/>
          <w:szCs w:val="28"/>
          <w:highlight w:val="green"/>
        </w:rPr>
        <w:t>6</w:t>
      </w:r>
      <w:r w:rsidR="0064265F" w:rsidRPr="0064265F">
        <w:rPr>
          <w:sz w:val="28"/>
          <w:szCs w:val="28"/>
          <w:highlight w:val="green"/>
        </w:rPr>
        <w:t>,</w:t>
      </w:r>
      <w:r w:rsidR="002F04D8">
        <w:rPr>
          <w:sz w:val="28"/>
          <w:szCs w:val="28"/>
          <w:highlight w:val="green"/>
        </w:rPr>
        <w:t>3</w:t>
      </w:r>
      <w:r w:rsidR="0064265F" w:rsidRPr="0064265F">
        <w:rPr>
          <w:sz w:val="28"/>
          <w:szCs w:val="28"/>
          <w:highlight w:val="green"/>
        </w:rPr>
        <w:t>70.37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2E913257" w14:textId="4351AC94" w:rsidR="00B328FF" w:rsidRDefault="005B2AC2" w:rsidP="00B328FF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r w:rsidR="00467222" w:rsidRPr="00E36566">
        <w:rPr>
          <w:sz w:val="28"/>
          <w:szCs w:val="28"/>
          <w:highlight w:val="yellow"/>
        </w:rPr>
        <w:tab/>
      </w:r>
      <w:r w:rsidR="006907C0" w:rsidRPr="00740CCA">
        <w:rPr>
          <w:sz w:val="28"/>
          <w:szCs w:val="28"/>
          <w:highlight w:val="yellow"/>
        </w:rPr>
        <w:t xml:space="preserve">  </w:t>
      </w:r>
      <w:r w:rsidR="00790181" w:rsidRPr="005B61F6">
        <w:rPr>
          <w:sz w:val="28"/>
          <w:szCs w:val="28"/>
          <w:highlight w:val="yellow"/>
        </w:rPr>
        <w:t>571,539.54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4805A8FA" w14:textId="521FB3AF" w:rsidR="00046E14" w:rsidRDefault="00046E14" w:rsidP="00C661AB">
      <w:pPr>
        <w:rPr>
          <w:bCs/>
          <w:sz w:val="28"/>
        </w:rPr>
      </w:pPr>
      <w:r>
        <w:rPr>
          <w:bCs/>
          <w:sz w:val="28"/>
        </w:rPr>
        <w:t>Jack Locke</w:t>
      </w:r>
      <w:r w:rsidR="0008264B">
        <w:rPr>
          <w:bCs/>
          <w:sz w:val="28"/>
        </w:rPr>
        <w:t>**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  <w:t xml:space="preserve">        1,000.00</w:t>
      </w:r>
    </w:p>
    <w:p w14:paraId="379EFACD" w14:textId="2AEB88FA" w:rsidR="005B61F6" w:rsidRDefault="00377484" w:rsidP="00C661AB">
      <w:pPr>
        <w:rPr>
          <w:bCs/>
          <w:sz w:val="28"/>
        </w:rPr>
      </w:pPr>
      <w:r>
        <w:rPr>
          <w:bCs/>
          <w:sz w:val="28"/>
        </w:rPr>
        <w:t>Ascent Aviation Group Inc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  <w:t xml:space="preserve">      29,409.50</w:t>
      </w:r>
    </w:p>
    <w:p w14:paraId="2575A440" w14:textId="4D5C6F42" w:rsidR="00377484" w:rsidRDefault="00377484" w:rsidP="00C661AB">
      <w:pPr>
        <w:rPr>
          <w:bCs/>
          <w:sz w:val="28"/>
        </w:rPr>
      </w:pPr>
      <w:r>
        <w:rPr>
          <w:bCs/>
          <w:sz w:val="28"/>
        </w:rPr>
        <w:t>Panhandle Lumber &amp; Supply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34.99</w:t>
      </w:r>
    </w:p>
    <w:p w14:paraId="6562FFFE" w14:textId="323078CD" w:rsidR="005F62C5" w:rsidRDefault="005F62C5" w:rsidP="00C661AB">
      <w:pPr>
        <w:rPr>
          <w:bCs/>
          <w:sz w:val="28"/>
        </w:rPr>
      </w:pPr>
      <w:r>
        <w:rPr>
          <w:bCs/>
          <w:sz w:val="28"/>
        </w:rPr>
        <w:t>Thompson Walker CPA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730.00</w:t>
      </w:r>
    </w:p>
    <w:p w14:paraId="193E2445" w14:textId="6E22CC54" w:rsidR="007B16B4" w:rsidRDefault="001B03BD" w:rsidP="00C661AB">
      <w:pPr>
        <w:rPr>
          <w:bCs/>
          <w:sz w:val="28"/>
        </w:rPr>
      </w:pPr>
      <w:r>
        <w:rPr>
          <w:bCs/>
          <w:sz w:val="28"/>
        </w:rPr>
        <w:t xml:space="preserve">Payroll Liabilities (Due </w:t>
      </w:r>
      <w:r w:rsidR="00DE4337">
        <w:rPr>
          <w:bCs/>
          <w:sz w:val="28"/>
        </w:rPr>
        <w:t>1</w:t>
      </w:r>
      <w:r>
        <w:rPr>
          <w:bCs/>
          <w:sz w:val="28"/>
        </w:rPr>
        <w:t>/1/202</w:t>
      </w:r>
      <w:r w:rsidR="00DE4337">
        <w:rPr>
          <w:bCs/>
          <w:sz w:val="28"/>
        </w:rPr>
        <w:t>6</w:t>
      </w:r>
      <w:r>
        <w:rPr>
          <w:bCs/>
          <w:sz w:val="28"/>
        </w:rPr>
        <w:t>)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Pr="00AC423B">
        <w:rPr>
          <w:bCs/>
          <w:sz w:val="28"/>
          <w:u w:val="single"/>
        </w:rPr>
        <w:t>$</w:t>
      </w:r>
      <w:r w:rsidR="00124203" w:rsidRPr="00AC423B">
        <w:rPr>
          <w:bCs/>
          <w:sz w:val="28"/>
          <w:u w:val="single"/>
        </w:rPr>
        <w:tab/>
      </w:r>
      <w:r w:rsidR="006D2418">
        <w:rPr>
          <w:bCs/>
          <w:sz w:val="28"/>
          <w:u w:val="single"/>
        </w:rPr>
        <w:t xml:space="preserve">        1,174.91</w:t>
      </w:r>
      <w:r w:rsidR="00124203" w:rsidRPr="00AC423B">
        <w:rPr>
          <w:bCs/>
          <w:sz w:val="28"/>
          <w:u w:val="single"/>
        </w:rPr>
        <w:t xml:space="preserve">        </w:t>
      </w:r>
      <w:r w:rsidR="000F516B">
        <w:rPr>
          <w:bCs/>
          <w:sz w:val="28"/>
          <w:u w:val="single"/>
        </w:rPr>
        <w:t xml:space="preserve">  </w:t>
      </w:r>
    </w:p>
    <w:p w14:paraId="1E24DA94" w14:textId="4EC786BC" w:rsidR="00177EA5" w:rsidRDefault="00AC423B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510E96">
        <w:rPr>
          <w:bCs/>
          <w:sz w:val="28"/>
        </w:rPr>
        <w:tab/>
      </w:r>
      <w:r w:rsidR="00510E96">
        <w:rPr>
          <w:bCs/>
          <w:sz w:val="28"/>
        </w:rPr>
        <w:tab/>
      </w:r>
      <w:r w:rsidR="00177EA5">
        <w:rPr>
          <w:bCs/>
          <w:sz w:val="28"/>
        </w:rPr>
        <w:tab/>
        <w:t>TOTAL</w:t>
      </w:r>
      <w:r w:rsidR="00177EA5">
        <w:rPr>
          <w:bCs/>
          <w:sz w:val="28"/>
        </w:rPr>
        <w:tab/>
        <w:t>$</w:t>
      </w:r>
      <w:r w:rsidR="00177EA5">
        <w:rPr>
          <w:bCs/>
          <w:sz w:val="28"/>
        </w:rPr>
        <w:tab/>
      </w:r>
      <w:r w:rsidR="00B82723">
        <w:rPr>
          <w:bCs/>
          <w:sz w:val="28"/>
        </w:rPr>
        <w:t xml:space="preserve">    </w:t>
      </w:r>
      <w:r>
        <w:rPr>
          <w:bCs/>
          <w:sz w:val="28"/>
        </w:rPr>
        <w:t xml:space="preserve">   </w:t>
      </w:r>
      <w:r w:rsidR="00E935F5">
        <w:rPr>
          <w:bCs/>
          <w:sz w:val="28"/>
        </w:rPr>
        <w:t>3</w:t>
      </w:r>
      <w:r w:rsidR="00046E14">
        <w:rPr>
          <w:bCs/>
          <w:sz w:val="28"/>
        </w:rPr>
        <w:t>2</w:t>
      </w:r>
      <w:r w:rsidR="006D2418">
        <w:rPr>
          <w:bCs/>
          <w:sz w:val="28"/>
        </w:rPr>
        <w:t>,</w:t>
      </w:r>
      <w:r w:rsidR="00E935F5">
        <w:rPr>
          <w:bCs/>
          <w:sz w:val="28"/>
        </w:rPr>
        <w:t>349.40</w:t>
      </w:r>
    </w:p>
    <w:p w14:paraId="2E8149C8" w14:textId="77777777" w:rsidR="00046E14" w:rsidRDefault="00046E14" w:rsidP="00C661AB">
      <w:pPr>
        <w:rPr>
          <w:bCs/>
          <w:sz w:val="28"/>
        </w:rPr>
      </w:pPr>
    </w:p>
    <w:p w14:paraId="424454AE" w14:textId="77777777" w:rsidR="00046E14" w:rsidRDefault="00046E14" w:rsidP="00C661AB">
      <w:pPr>
        <w:rPr>
          <w:bCs/>
          <w:sz w:val="28"/>
        </w:rPr>
      </w:pPr>
    </w:p>
    <w:p w14:paraId="645B7948" w14:textId="77777777" w:rsidR="00046E14" w:rsidRDefault="00046E14" w:rsidP="00C661AB">
      <w:pPr>
        <w:rPr>
          <w:bCs/>
          <w:sz w:val="28"/>
        </w:rPr>
      </w:pPr>
    </w:p>
    <w:p w14:paraId="133E7C7D" w14:textId="0D3BB74F" w:rsidR="00046E14" w:rsidRDefault="0008264B" w:rsidP="00C661AB">
      <w:pPr>
        <w:rPr>
          <w:bCs/>
          <w:sz w:val="28"/>
        </w:rPr>
      </w:pPr>
      <w:r>
        <w:rPr>
          <w:bCs/>
          <w:sz w:val="28"/>
        </w:rPr>
        <w:t>** A</w:t>
      </w:r>
      <w:r w:rsidR="00046E14">
        <w:rPr>
          <w:bCs/>
          <w:sz w:val="28"/>
        </w:rPr>
        <w:t xml:space="preserve"> check</w:t>
      </w:r>
      <w:r>
        <w:rPr>
          <w:bCs/>
          <w:sz w:val="28"/>
        </w:rPr>
        <w:t xml:space="preserve"> made payable to Jack was </w:t>
      </w:r>
      <w:r w:rsidR="00F6264E">
        <w:rPr>
          <w:bCs/>
          <w:sz w:val="28"/>
        </w:rPr>
        <w:t>deposited into the reserve fund at Peoples South</w:t>
      </w:r>
      <w:r w:rsidR="00EB474E">
        <w:rPr>
          <w:bCs/>
          <w:sz w:val="28"/>
        </w:rPr>
        <w:t xml:space="preserve"> </w:t>
      </w:r>
      <w:r w:rsidR="00164A52">
        <w:rPr>
          <w:bCs/>
          <w:sz w:val="28"/>
        </w:rPr>
        <w:t xml:space="preserve">Bank </w:t>
      </w:r>
      <w:r w:rsidR="00EB474E">
        <w:rPr>
          <w:bCs/>
          <w:sz w:val="28"/>
        </w:rPr>
        <w:t>in error</w:t>
      </w:r>
      <w:r w:rsidR="00F6264E">
        <w:rPr>
          <w:bCs/>
          <w:sz w:val="28"/>
        </w:rPr>
        <w:t xml:space="preserve">.  The check was received by the bank via </w:t>
      </w:r>
      <w:r w:rsidR="003E2E1C">
        <w:rPr>
          <w:bCs/>
          <w:sz w:val="28"/>
        </w:rPr>
        <w:t>mail</w:t>
      </w:r>
      <w:r w:rsidR="00FB2B59">
        <w:rPr>
          <w:bCs/>
          <w:sz w:val="28"/>
        </w:rPr>
        <w:t xml:space="preserve">. </w:t>
      </w:r>
      <w:r w:rsidR="00EB474E">
        <w:rPr>
          <w:bCs/>
          <w:sz w:val="28"/>
        </w:rPr>
        <w:t xml:space="preserve">These funds need to be given to Jack. </w:t>
      </w:r>
    </w:p>
    <w:p w14:paraId="4BE86E7B" w14:textId="77777777" w:rsidR="00721058" w:rsidRDefault="00721058" w:rsidP="00C661AB">
      <w:pPr>
        <w:rPr>
          <w:bCs/>
          <w:sz w:val="28"/>
        </w:rPr>
      </w:pPr>
    </w:p>
    <w:p w14:paraId="17CCC606" w14:textId="77777777" w:rsidR="0056639A" w:rsidRDefault="0056639A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58A6F4EB" w14:textId="737EE7F4" w:rsidR="00CF0CCF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sectPr w:rsidR="00CF0CCF" w:rsidSect="00797435">
      <w:headerReference w:type="first" r:id="rId10"/>
      <w:footerReference w:type="first" r:id="rId11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67F92" w14:textId="77777777" w:rsidR="00F4221A" w:rsidRDefault="00F4221A">
      <w:r>
        <w:separator/>
      </w:r>
    </w:p>
  </w:endnote>
  <w:endnote w:type="continuationSeparator" w:id="0">
    <w:p w14:paraId="3997EE58" w14:textId="77777777" w:rsidR="00F4221A" w:rsidRDefault="00F42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4F451" w14:textId="77777777" w:rsidR="00F4221A" w:rsidRDefault="00F4221A">
      <w:r>
        <w:separator/>
      </w:r>
    </w:p>
  </w:footnote>
  <w:footnote w:type="continuationSeparator" w:id="0">
    <w:p w14:paraId="4308116D" w14:textId="77777777" w:rsidR="00F4221A" w:rsidRDefault="00F42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96B74"/>
    <w:multiLevelType w:val="hybridMultilevel"/>
    <w:tmpl w:val="8CD8DE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367"/>
    <w:multiLevelType w:val="hybridMultilevel"/>
    <w:tmpl w:val="B8948C6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6"/>
  </w:num>
  <w:num w:numId="3" w16cid:durableId="1132603011">
    <w:abstractNumId w:val="8"/>
  </w:num>
  <w:num w:numId="4" w16cid:durableId="1527867697">
    <w:abstractNumId w:val="4"/>
  </w:num>
  <w:num w:numId="5" w16cid:durableId="1077478508">
    <w:abstractNumId w:val="3"/>
  </w:num>
  <w:num w:numId="6" w16cid:durableId="669141230">
    <w:abstractNumId w:val="5"/>
  </w:num>
  <w:num w:numId="7" w16cid:durableId="787892323">
    <w:abstractNumId w:val="7"/>
  </w:num>
  <w:num w:numId="8" w16cid:durableId="1274631465">
    <w:abstractNumId w:val="2"/>
  </w:num>
  <w:num w:numId="9" w16cid:durableId="1952126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1915"/>
    <w:rsid w:val="000103DF"/>
    <w:rsid w:val="0001513D"/>
    <w:rsid w:val="00020EDC"/>
    <w:rsid w:val="00022C52"/>
    <w:rsid w:val="000230EF"/>
    <w:rsid w:val="000257BA"/>
    <w:rsid w:val="00030AFC"/>
    <w:rsid w:val="00032963"/>
    <w:rsid w:val="0003423D"/>
    <w:rsid w:val="000349D3"/>
    <w:rsid w:val="00035546"/>
    <w:rsid w:val="00035F1A"/>
    <w:rsid w:val="00046635"/>
    <w:rsid w:val="00046D7D"/>
    <w:rsid w:val="00046E14"/>
    <w:rsid w:val="0004750B"/>
    <w:rsid w:val="000516BD"/>
    <w:rsid w:val="000603BB"/>
    <w:rsid w:val="00061973"/>
    <w:rsid w:val="000671EE"/>
    <w:rsid w:val="00074A05"/>
    <w:rsid w:val="0007603D"/>
    <w:rsid w:val="0008264B"/>
    <w:rsid w:val="00091DBB"/>
    <w:rsid w:val="00092806"/>
    <w:rsid w:val="000A116D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0A87"/>
    <w:rsid w:val="000D357D"/>
    <w:rsid w:val="000D507F"/>
    <w:rsid w:val="000D56ED"/>
    <w:rsid w:val="000E59B5"/>
    <w:rsid w:val="000E6979"/>
    <w:rsid w:val="000F39AA"/>
    <w:rsid w:val="000F516B"/>
    <w:rsid w:val="0010205C"/>
    <w:rsid w:val="00105B65"/>
    <w:rsid w:val="0010741A"/>
    <w:rsid w:val="00110784"/>
    <w:rsid w:val="001155E4"/>
    <w:rsid w:val="0011636C"/>
    <w:rsid w:val="001174B7"/>
    <w:rsid w:val="00121293"/>
    <w:rsid w:val="001230C2"/>
    <w:rsid w:val="001230F2"/>
    <w:rsid w:val="001239D2"/>
    <w:rsid w:val="00123BD7"/>
    <w:rsid w:val="00124203"/>
    <w:rsid w:val="001270DB"/>
    <w:rsid w:val="00134E9C"/>
    <w:rsid w:val="00135BD9"/>
    <w:rsid w:val="00147B70"/>
    <w:rsid w:val="001559B3"/>
    <w:rsid w:val="00157B2C"/>
    <w:rsid w:val="001603C8"/>
    <w:rsid w:val="00161FD7"/>
    <w:rsid w:val="00162FF6"/>
    <w:rsid w:val="00163254"/>
    <w:rsid w:val="00164A52"/>
    <w:rsid w:val="00166898"/>
    <w:rsid w:val="00171454"/>
    <w:rsid w:val="001731D4"/>
    <w:rsid w:val="001769D3"/>
    <w:rsid w:val="00177EA5"/>
    <w:rsid w:val="00181F9D"/>
    <w:rsid w:val="00182402"/>
    <w:rsid w:val="00186ABF"/>
    <w:rsid w:val="00193466"/>
    <w:rsid w:val="00194130"/>
    <w:rsid w:val="001A0A3C"/>
    <w:rsid w:val="001A14E9"/>
    <w:rsid w:val="001A3616"/>
    <w:rsid w:val="001A5ACC"/>
    <w:rsid w:val="001A6027"/>
    <w:rsid w:val="001B00BB"/>
    <w:rsid w:val="001B03BD"/>
    <w:rsid w:val="001B0C91"/>
    <w:rsid w:val="001B1A2A"/>
    <w:rsid w:val="001B37AF"/>
    <w:rsid w:val="001B64CE"/>
    <w:rsid w:val="001C204A"/>
    <w:rsid w:val="001C2E7A"/>
    <w:rsid w:val="001C4A42"/>
    <w:rsid w:val="001C4FF8"/>
    <w:rsid w:val="001C67E8"/>
    <w:rsid w:val="001D08EA"/>
    <w:rsid w:val="001D22A6"/>
    <w:rsid w:val="001D3EF5"/>
    <w:rsid w:val="001D4A47"/>
    <w:rsid w:val="001D5684"/>
    <w:rsid w:val="001D6258"/>
    <w:rsid w:val="001D7A77"/>
    <w:rsid w:val="001E27ED"/>
    <w:rsid w:val="001E3502"/>
    <w:rsid w:val="001E47F0"/>
    <w:rsid w:val="001E71E8"/>
    <w:rsid w:val="001E7ABE"/>
    <w:rsid w:val="001F185A"/>
    <w:rsid w:val="001F2A9A"/>
    <w:rsid w:val="001F5F9B"/>
    <w:rsid w:val="002005EE"/>
    <w:rsid w:val="002016F4"/>
    <w:rsid w:val="002047D6"/>
    <w:rsid w:val="00204FC4"/>
    <w:rsid w:val="00205CE1"/>
    <w:rsid w:val="00211A63"/>
    <w:rsid w:val="00220B79"/>
    <w:rsid w:val="00220B88"/>
    <w:rsid w:val="00236A41"/>
    <w:rsid w:val="002452D0"/>
    <w:rsid w:val="00246529"/>
    <w:rsid w:val="002501BA"/>
    <w:rsid w:val="00250634"/>
    <w:rsid w:val="0025074D"/>
    <w:rsid w:val="00252991"/>
    <w:rsid w:val="00253929"/>
    <w:rsid w:val="00260B5C"/>
    <w:rsid w:val="00261532"/>
    <w:rsid w:val="00262ADC"/>
    <w:rsid w:val="00263CA5"/>
    <w:rsid w:val="00267576"/>
    <w:rsid w:val="00267F2B"/>
    <w:rsid w:val="002727B4"/>
    <w:rsid w:val="00272A11"/>
    <w:rsid w:val="0027790D"/>
    <w:rsid w:val="00290B17"/>
    <w:rsid w:val="002922CB"/>
    <w:rsid w:val="0029267B"/>
    <w:rsid w:val="00295D0D"/>
    <w:rsid w:val="00295D57"/>
    <w:rsid w:val="00296A53"/>
    <w:rsid w:val="00297654"/>
    <w:rsid w:val="002A0886"/>
    <w:rsid w:val="002A185B"/>
    <w:rsid w:val="002B310F"/>
    <w:rsid w:val="002B3D07"/>
    <w:rsid w:val="002B427E"/>
    <w:rsid w:val="002B5866"/>
    <w:rsid w:val="002B5D18"/>
    <w:rsid w:val="002B63CD"/>
    <w:rsid w:val="002B72E1"/>
    <w:rsid w:val="002C1BD7"/>
    <w:rsid w:val="002C2D6F"/>
    <w:rsid w:val="002C4B79"/>
    <w:rsid w:val="002C75F4"/>
    <w:rsid w:val="002D20E7"/>
    <w:rsid w:val="002D2C21"/>
    <w:rsid w:val="002D2D7B"/>
    <w:rsid w:val="002D3B7A"/>
    <w:rsid w:val="002E40EE"/>
    <w:rsid w:val="002E5828"/>
    <w:rsid w:val="002F0230"/>
    <w:rsid w:val="002F04D8"/>
    <w:rsid w:val="002F4892"/>
    <w:rsid w:val="002F633F"/>
    <w:rsid w:val="002F65D1"/>
    <w:rsid w:val="002F7685"/>
    <w:rsid w:val="00303106"/>
    <w:rsid w:val="0030362E"/>
    <w:rsid w:val="00305EA4"/>
    <w:rsid w:val="00306781"/>
    <w:rsid w:val="00306A8E"/>
    <w:rsid w:val="0030763F"/>
    <w:rsid w:val="00310375"/>
    <w:rsid w:val="00311106"/>
    <w:rsid w:val="003115D3"/>
    <w:rsid w:val="0031167E"/>
    <w:rsid w:val="003141B7"/>
    <w:rsid w:val="00323420"/>
    <w:rsid w:val="003245F0"/>
    <w:rsid w:val="0032684F"/>
    <w:rsid w:val="00327E64"/>
    <w:rsid w:val="003324DF"/>
    <w:rsid w:val="0033427D"/>
    <w:rsid w:val="003364A8"/>
    <w:rsid w:val="003367FE"/>
    <w:rsid w:val="0033685F"/>
    <w:rsid w:val="003437D7"/>
    <w:rsid w:val="00343EE0"/>
    <w:rsid w:val="0034418D"/>
    <w:rsid w:val="0034544C"/>
    <w:rsid w:val="00345D98"/>
    <w:rsid w:val="00346A69"/>
    <w:rsid w:val="00360C98"/>
    <w:rsid w:val="00360EAA"/>
    <w:rsid w:val="00362CAA"/>
    <w:rsid w:val="00377484"/>
    <w:rsid w:val="00380C01"/>
    <w:rsid w:val="003872CA"/>
    <w:rsid w:val="003A0BC6"/>
    <w:rsid w:val="003A0C51"/>
    <w:rsid w:val="003A0CA4"/>
    <w:rsid w:val="003A25E5"/>
    <w:rsid w:val="003A2ABF"/>
    <w:rsid w:val="003A6CCF"/>
    <w:rsid w:val="003B08AC"/>
    <w:rsid w:val="003B26A5"/>
    <w:rsid w:val="003B5422"/>
    <w:rsid w:val="003C006A"/>
    <w:rsid w:val="003C0509"/>
    <w:rsid w:val="003C1204"/>
    <w:rsid w:val="003C1648"/>
    <w:rsid w:val="003C4FBD"/>
    <w:rsid w:val="003C5972"/>
    <w:rsid w:val="003D1ACB"/>
    <w:rsid w:val="003D352D"/>
    <w:rsid w:val="003D3B41"/>
    <w:rsid w:val="003D62F2"/>
    <w:rsid w:val="003D76A3"/>
    <w:rsid w:val="003E0267"/>
    <w:rsid w:val="003E0608"/>
    <w:rsid w:val="003E1528"/>
    <w:rsid w:val="003E185D"/>
    <w:rsid w:val="003E293D"/>
    <w:rsid w:val="003E2BDB"/>
    <w:rsid w:val="003E2E1C"/>
    <w:rsid w:val="003E2FB9"/>
    <w:rsid w:val="003E4AE0"/>
    <w:rsid w:val="003E7BF0"/>
    <w:rsid w:val="003F2F2A"/>
    <w:rsid w:val="003F5428"/>
    <w:rsid w:val="0041023B"/>
    <w:rsid w:val="004108DC"/>
    <w:rsid w:val="0041156B"/>
    <w:rsid w:val="00411CB5"/>
    <w:rsid w:val="0041272D"/>
    <w:rsid w:val="00412FAF"/>
    <w:rsid w:val="0041322B"/>
    <w:rsid w:val="00413875"/>
    <w:rsid w:val="00417E09"/>
    <w:rsid w:val="0042013D"/>
    <w:rsid w:val="004219E9"/>
    <w:rsid w:val="004255EB"/>
    <w:rsid w:val="00426DBD"/>
    <w:rsid w:val="004303AC"/>
    <w:rsid w:val="0044086F"/>
    <w:rsid w:val="004501BD"/>
    <w:rsid w:val="00450D74"/>
    <w:rsid w:val="00450E57"/>
    <w:rsid w:val="00451520"/>
    <w:rsid w:val="004532DE"/>
    <w:rsid w:val="004550F7"/>
    <w:rsid w:val="004556E9"/>
    <w:rsid w:val="00461CA2"/>
    <w:rsid w:val="00467222"/>
    <w:rsid w:val="00467813"/>
    <w:rsid w:val="0047002E"/>
    <w:rsid w:val="0047122D"/>
    <w:rsid w:val="00475191"/>
    <w:rsid w:val="00481F7B"/>
    <w:rsid w:val="0048270B"/>
    <w:rsid w:val="00482C01"/>
    <w:rsid w:val="00485326"/>
    <w:rsid w:val="004918FA"/>
    <w:rsid w:val="004926CC"/>
    <w:rsid w:val="00494ECA"/>
    <w:rsid w:val="00495E53"/>
    <w:rsid w:val="004960AB"/>
    <w:rsid w:val="00497364"/>
    <w:rsid w:val="00497E51"/>
    <w:rsid w:val="004A1043"/>
    <w:rsid w:val="004A5FCB"/>
    <w:rsid w:val="004B076A"/>
    <w:rsid w:val="004B3771"/>
    <w:rsid w:val="004B43DA"/>
    <w:rsid w:val="004B61C8"/>
    <w:rsid w:val="004C0A67"/>
    <w:rsid w:val="004C0B72"/>
    <w:rsid w:val="004C2341"/>
    <w:rsid w:val="004C540C"/>
    <w:rsid w:val="004C6EF4"/>
    <w:rsid w:val="004D2E94"/>
    <w:rsid w:val="004D3F70"/>
    <w:rsid w:val="004D5B6E"/>
    <w:rsid w:val="004D7CD7"/>
    <w:rsid w:val="004E130D"/>
    <w:rsid w:val="004E2FEE"/>
    <w:rsid w:val="004E5BB5"/>
    <w:rsid w:val="004E650B"/>
    <w:rsid w:val="004F003E"/>
    <w:rsid w:val="004F0760"/>
    <w:rsid w:val="004F1C7D"/>
    <w:rsid w:val="004F2578"/>
    <w:rsid w:val="004F527C"/>
    <w:rsid w:val="004F7319"/>
    <w:rsid w:val="00500AD7"/>
    <w:rsid w:val="0050221F"/>
    <w:rsid w:val="00510E96"/>
    <w:rsid w:val="005152AB"/>
    <w:rsid w:val="005172FF"/>
    <w:rsid w:val="005208B2"/>
    <w:rsid w:val="00520926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461B3"/>
    <w:rsid w:val="0054655D"/>
    <w:rsid w:val="005510B0"/>
    <w:rsid w:val="00551965"/>
    <w:rsid w:val="00552488"/>
    <w:rsid w:val="00556467"/>
    <w:rsid w:val="005622DB"/>
    <w:rsid w:val="00562BDA"/>
    <w:rsid w:val="00566120"/>
    <w:rsid w:val="0056639A"/>
    <w:rsid w:val="0056692C"/>
    <w:rsid w:val="0057310E"/>
    <w:rsid w:val="00573619"/>
    <w:rsid w:val="00575B1C"/>
    <w:rsid w:val="005803C0"/>
    <w:rsid w:val="00583F42"/>
    <w:rsid w:val="0058655A"/>
    <w:rsid w:val="00591731"/>
    <w:rsid w:val="005963E7"/>
    <w:rsid w:val="00596735"/>
    <w:rsid w:val="00597057"/>
    <w:rsid w:val="005A07E2"/>
    <w:rsid w:val="005A09D1"/>
    <w:rsid w:val="005A204E"/>
    <w:rsid w:val="005A6A76"/>
    <w:rsid w:val="005B2AC2"/>
    <w:rsid w:val="005B32C2"/>
    <w:rsid w:val="005B3FC9"/>
    <w:rsid w:val="005B61F6"/>
    <w:rsid w:val="005C4BC7"/>
    <w:rsid w:val="005C5935"/>
    <w:rsid w:val="005D0E3A"/>
    <w:rsid w:val="005D32D3"/>
    <w:rsid w:val="005E1D6F"/>
    <w:rsid w:val="005E238F"/>
    <w:rsid w:val="005E3290"/>
    <w:rsid w:val="005E3786"/>
    <w:rsid w:val="005E3A12"/>
    <w:rsid w:val="005E4963"/>
    <w:rsid w:val="005E54B4"/>
    <w:rsid w:val="005F5493"/>
    <w:rsid w:val="005F5B1A"/>
    <w:rsid w:val="005F62C5"/>
    <w:rsid w:val="005F699E"/>
    <w:rsid w:val="005F6B4C"/>
    <w:rsid w:val="006009AF"/>
    <w:rsid w:val="006016A9"/>
    <w:rsid w:val="00605C73"/>
    <w:rsid w:val="0060623A"/>
    <w:rsid w:val="00610D88"/>
    <w:rsid w:val="00617623"/>
    <w:rsid w:val="0062200D"/>
    <w:rsid w:val="00622ED8"/>
    <w:rsid w:val="006251DD"/>
    <w:rsid w:val="00631782"/>
    <w:rsid w:val="00633A7C"/>
    <w:rsid w:val="0064265F"/>
    <w:rsid w:val="00642E63"/>
    <w:rsid w:val="0064415C"/>
    <w:rsid w:val="00646A82"/>
    <w:rsid w:val="0065485D"/>
    <w:rsid w:val="00656623"/>
    <w:rsid w:val="006622A7"/>
    <w:rsid w:val="00663E88"/>
    <w:rsid w:val="006656EE"/>
    <w:rsid w:val="0066609D"/>
    <w:rsid w:val="006670E1"/>
    <w:rsid w:val="0066757F"/>
    <w:rsid w:val="00670988"/>
    <w:rsid w:val="006717CA"/>
    <w:rsid w:val="00673802"/>
    <w:rsid w:val="006747BB"/>
    <w:rsid w:val="006822AC"/>
    <w:rsid w:val="00683182"/>
    <w:rsid w:val="00683CB0"/>
    <w:rsid w:val="006907C0"/>
    <w:rsid w:val="00691B5C"/>
    <w:rsid w:val="00695616"/>
    <w:rsid w:val="006B1F41"/>
    <w:rsid w:val="006B38D4"/>
    <w:rsid w:val="006C5A97"/>
    <w:rsid w:val="006D107A"/>
    <w:rsid w:val="006D2418"/>
    <w:rsid w:val="006D2D97"/>
    <w:rsid w:val="006D3E4D"/>
    <w:rsid w:val="006D40FC"/>
    <w:rsid w:val="006D4333"/>
    <w:rsid w:val="006E3126"/>
    <w:rsid w:val="006E3F6B"/>
    <w:rsid w:val="006E5668"/>
    <w:rsid w:val="006E697D"/>
    <w:rsid w:val="006E7732"/>
    <w:rsid w:val="006F19D0"/>
    <w:rsid w:val="006F4638"/>
    <w:rsid w:val="006F5BBD"/>
    <w:rsid w:val="00701689"/>
    <w:rsid w:val="00701F23"/>
    <w:rsid w:val="00703B89"/>
    <w:rsid w:val="0070665A"/>
    <w:rsid w:val="0070680D"/>
    <w:rsid w:val="00711F5E"/>
    <w:rsid w:val="0071285A"/>
    <w:rsid w:val="00712DB2"/>
    <w:rsid w:val="00715311"/>
    <w:rsid w:val="00717C69"/>
    <w:rsid w:val="00721058"/>
    <w:rsid w:val="0072296D"/>
    <w:rsid w:val="00724AC1"/>
    <w:rsid w:val="00724F67"/>
    <w:rsid w:val="007271A7"/>
    <w:rsid w:val="00727591"/>
    <w:rsid w:val="00730D19"/>
    <w:rsid w:val="00734A78"/>
    <w:rsid w:val="00735A73"/>
    <w:rsid w:val="007409C7"/>
    <w:rsid w:val="00740CCA"/>
    <w:rsid w:val="007432D4"/>
    <w:rsid w:val="00752AE1"/>
    <w:rsid w:val="00755FC5"/>
    <w:rsid w:val="00757F11"/>
    <w:rsid w:val="007615AD"/>
    <w:rsid w:val="00763F11"/>
    <w:rsid w:val="0077337F"/>
    <w:rsid w:val="007773B5"/>
    <w:rsid w:val="007820AD"/>
    <w:rsid w:val="00782CC8"/>
    <w:rsid w:val="00783261"/>
    <w:rsid w:val="007845FF"/>
    <w:rsid w:val="00790181"/>
    <w:rsid w:val="00791624"/>
    <w:rsid w:val="00793B98"/>
    <w:rsid w:val="00797435"/>
    <w:rsid w:val="00797883"/>
    <w:rsid w:val="007A1AF2"/>
    <w:rsid w:val="007A6CAD"/>
    <w:rsid w:val="007B16B4"/>
    <w:rsid w:val="007B45BA"/>
    <w:rsid w:val="007B4B84"/>
    <w:rsid w:val="007B5A5F"/>
    <w:rsid w:val="007B7945"/>
    <w:rsid w:val="007C4F76"/>
    <w:rsid w:val="007C5A04"/>
    <w:rsid w:val="007D0412"/>
    <w:rsid w:val="007D2D59"/>
    <w:rsid w:val="007D576D"/>
    <w:rsid w:val="007E06D1"/>
    <w:rsid w:val="007E4F94"/>
    <w:rsid w:val="007E68F6"/>
    <w:rsid w:val="007F5BEB"/>
    <w:rsid w:val="007F5F5E"/>
    <w:rsid w:val="008028FC"/>
    <w:rsid w:val="0080346C"/>
    <w:rsid w:val="0081053A"/>
    <w:rsid w:val="00815480"/>
    <w:rsid w:val="00815804"/>
    <w:rsid w:val="008202CE"/>
    <w:rsid w:val="00825799"/>
    <w:rsid w:val="00826356"/>
    <w:rsid w:val="008312E8"/>
    <w:rsid w:val="00835507"/>
    <w:rsid w:val="008370C8"/>
    <w:rsid w:val="00841597"/>
    <w:rsid w:val="00850053"/>
    <w:rsid w:val="008509F8"/>
    <w:rsid w:val="00853362"/>
    <w:rsid w:val="0085347A"/>
    <w:rsid w:val="00853BCB"/>
    <w:rsid w:val="00855C94"/>
    <w:rsid w:val="008605D7"/>
    <w:rsid w:val="00862033"/>
    <w:rsid w:val="00863826"/>
    <w:rsid w:val="00867298"/>
    <w:rsid w:val="0086781B"/>
    <w:rsid w:val="0087359A"/>
    <w:rsid w:val="0088054D"/>
    <w:rsid w:val="00880E3C"/>
    <w:rsid w:val="00890420"/>
    <w:rsid w:val="00891D2D"/>
    <w:rsid w:val="00891E7D"/>
    <w:rsid w:val="008927ED"/>
    <w:rsid w:val="008934EF"/>
    <w:rsid w:val="008934FD"/>
    <w:rsid w:val="00895276"/>
    <w:rsid w:val="008B53F5"/>
    <w:rsid w:val="008C0915"/>
    <w:rsid w:val="008C18AB"/>
    <w:rsid w:val="008C21E6"/>
    <w:rsid w:val="008C57C3"/>
    <w:rsid w:val="008D010C"/>
    <w:rsid w:val="008D1F9C"/>
    <w:rsid w:val="008D5747"/>
    <w:rsid w:val="008E0C07"/>
    <w:rsid w:val="008E3809"/>
    <w:rsid w:val="008E6939"/>
    <w:rsid w:val="008E7200"/>
    <w:rsid w:val="008F0C2B"/>
    <w:rsid w:val="008F1CB4"/>
    <w:rsid w:val="00904610"/>
    <w:rsid w:val="00905628"/>
    <w:rsid w:val="00911739"/>
    <w:rsid w:val="00912AEC"/>
    <w:rsid w:val="00912D86"/>
    <w:rsid w:val="00916199"/>
    <w:rsid w:val="009202A5"/>
    <w:rsid w:val="0092260A"/>
    <w:rsid w:val="0092415D"/>
    <w:rsid w:val="00924AC3"/>
    <w:rsid w:val="00926028"/>
    <w:rsid w:val="00927D57"/>
    <w:rsid w:val="00927F2C"/>
    <w:rsid w:val="00931356"/>
    <w:rsid w:val="00931920"/>
    <w:rsid w:val="0093231D"/>
    <w:rsid w:val="00932489"/>
    <w:rsid w:val="00934363"/>
    <w:rsid w:val="00940052"/>
    <w:rsid w:val="00941FE2"/>
    <w:rsid w:val="0094207E"/>
    <w:rsid w:val="00942920"/>
    <w:rsid w:val="00943A78"/>
    <w:rsid w:val="00950FF2"/>
    <w:rsid w:val="00953A2A"/>
    <w:rsid w:val="00954840"/>
    <w:rsid w:val="00954C5D"/>
    <w:rsid w:val="00956B7A"/>
    <w:rsid w:val="0096043F"/>
    <w:rsid w:val="009613C3"/>
    <w:rsid w:val="0096662E"/>
    <w:rsid w:val="00966F47"/>
    <w:rsid w:val="0097293A"/>
    <w:rsid w:val="00976A7C"/>
    <w:rsid w:val="009821FC"/>
    <w:rsid w:val="00987350"/>
    <w:rsid w:val="00987EC9"/>
    <w:rsid w:val="00991F11"/>
    <w:rsid w:val="009A0DCA"/>
    <w:rsid w:val="009A13BD"/>
    <w:rsid w:val="009A3A06"/>
    <w:rsid w:val="009A5F37"/>
    <w:rsid w:val="009A6886"/>
    <w:rsid w:val="009B316B"/>
    <w:rsid w:val="009B35B2"/>
    <w:rsid w:val="009B376F"/>
    <w:rsid w:val="009B7B88"/>
    <w:rsid w:val="009C0008"/>
    <w:rsid w:val="009C0298"/>
    <w:rsid w:val="009C1BB2"/>
    <w:rsid w:val="009D1E9E"/>
    <w:rsid w:val="009D58E1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A5F"/>
    <w:rsid w:val="00A20E44"/>
    <w:rsid w:val="00A250A2"/>
    <w:rsid w:val="00A256DD"/>
    <w:rsid w:val="00A26265"/>
    <w:rsid w:val="00A26EA4"/>
    <w:rsid w:val="00A301A7"/>
    <w:rsid w:val="00A3233F"/>
    <w:rsid w:val="00A328E3"/>
    <w:rsid w:val="00A331DF"/>
    <w:rsid w:val="00A348C3"/>
    <w:rsid w:val="00A35DBE"/>
    <w:rsid w:val="00A40E87"/>
    <w:rsid w:val="00A4287F"/>
    <w:rsid w:val="00A42D6B"/>
    <w:rsid w:val="00A43F58"/>
    <w:rsid w:val="00A462D6"/>
    <w:rsid w:val="00A46698"/>
    <w:rsid w:val="00A470FE"/>
    <w:rsid w:val="00A51095"/>
    <w:rsid w:val="00A55730"/>
    <w:rsid w:val="00A64624"/>
    <w:rsid w:val="00A65488"/>
    <w:rsid w:val="00A819A7"/>
    <w:rsid w:val="00A824E7"/>
    <w:rsid w:val="00A847B5"/>
    <w:rsid w:val="00A84C04"/>
    <w:rsid w:val="00A8704A"/>
    <w:rsid w:val="00A87CCE"/>
    <w:rsid w:val="00A90305"/>
    <w:rsid w:val="00A91102"/>
    <w:rsid w:val="00A91DA5"/>
    <w:rsid w:val="00A931F6"/>
    <w:rsid w:val="00A94AA8"/>
    <w:rsid w:val="00A96ABB"/>
    <w:rsid w:val="00AA0880"/>
    <w:rsid w:val="00AA3927"/>
    <w:rsid w:val="00AA71A8"/>
    <w:rsid w:val="00AA7525"/>
    <w:rsid w:val="00AA7F1C"/>
    <w:rsid w:val="00AB3ABB"/>
    <w:rsid w:val="00AB5CBF"/>
    <w:rsid w:val="00AB66B6"/>
    <w:rsid w:val="00AB7935"/>
    <w:rsid w:val="00AB7CFA"/>
    <w:rsid w:val="00AB7D46"/>
    <w:rsid w:val="00AC423B"/>
    <w:rsid w:val="00AD28BE"/>
    <w:rsid w:val="00AE0BFF"/>
    <w:rsid w:val="00AE2659"/>
    <w:rsid w:val="00AE3AB4"/>
    <w:rsid w:val="00AE5031"/>
    <w:rsid w:val="00AF1210"/>
    <w:rsid w:val="00B010BE"/>
    <w:rsid w:val="00B02417"/>
    <w:rsid w:val="00B04EF8"/>
    <w:rsid w:val="00B051C1"/>
    <w:rsid w:val="00B05FFA"/>
    <w:rsid w:val="00B06893"/>
    <w:rsid w:val="00B1064F"/>
    <w:rsid w:val="00B11439"/>
    <w:rsid w:val="00B11E22"/>
    <w:rsid w:val="00B13BE8"/>
    <w:rsid w:val="00B17B0F"/>
    <w:rsid w:val="00B2292F"/>
    <w:rsid w:val="00B237FA"/>
    <w:rsid w:val="00B25A70"/>
    <w:rsid w:val="00B3142C"/>
    <w:rsid w:val="00B328FF"/>
    <w:rsid w:val="00B33F01"/>
    <w:rsid w:val="00B36011"/>
    <w:rsid w:val="00B4178C"/>
    <w:rsid w:val="00B45599"/>
    <w:rsid w:val="00B50350"/>
    <w:rsid w:val="00B54CF6"/>
    <w:rsid w:val="00B54F3B"/>
    <w:rsid w:val="00B56FAB"/>
    <w:rsid w:val="00B60ADC"/>
    <w:rsid w:val="00B71A12"/>
    <w:rsid w:val="00B81253"/>
    <w:rsid w:val="00B81CAE"/>
    <w:rsid w:val="00B82723"/>
    <w:rsid w:val="00B84F2A"/>
    <w:rsid w:val="00B91E55"/>
    <w:rsid w:val="00B940BB"/>
    <w:rsid w:val="00BA07B7"/>
    <w:rsid w:val="00BA1E29"/>
    <w:rsid w:val="00BA5AF1"/>
    <w:rsid w:val="00BA5D3E"/>
    <w:rsid w:val="00BA6B76"/>
    <w:rsid w:val="00BA7C2E"/>
    <w:rsid w:val="00BC12CE"/>
    <w:rsid w:val="00BC4400"/>
    <w:rsid w:val="00BD1CAD"/>
    <w:rsid w:val="00BD2BDF"/>
    <w:rsid w:val="00BD4CCD"/>
    <w:rsid w:val="00BD6A90"/>
    <w:rsid w:val="00BE5A3C"/>
    <w:rsid w:val="00BE72D8"/>
    <w:rsid w:val="00BF3CBE"/>
    <w:rsid w:val="00C0161C"/>
    <w:rsid w:val="00C07209"/>
    <w:rsid w:val="00C16CA8"/>
    <w:rsid w:val="00C2035A"/>
    <w:rsid w:val="00C20F08"/>
    <w:rsid w:val="00C21E55"/>
    <w:rsid w:val="00C22AE3"/>
    <w:rsid w:val="00C241F3"/>
    <w:rsid w:val="00C24BED"/>
    <w:rsid w:val="00C2744A"/>
    <w:rsid w:val="00C275FF"/>
    <w:rsid w:val="00C36C32"/>
    <w:rsid w:val="00C40057"/>
    <w:rsid w:val="00C4221F"/>
    <w:rsid w:val="00C45102"/>
    <w:rsid w:val="00C54418"/>
    <w:rsid w:val="00C55282"/>
    <w:rsid w:val="00C57B2F"/>
    <w:rsid w:val="00C62643"/>
    <w:rsid w:val="00C6512A"/>
    <w:rsid w:val="00C661AB"/>
    <w:rsid w:val="00C7040A"/>
    <w:rsid w:val="00C72FAC"/>
    <w:rsid w:val="00C731F2"/>
    <w:rsid w:val="00C735EA"/>
    <w:rsid w:val="00C737E4"/>
    <w:rsid w:val="00C7519D"/>
    <w:rsid w:val="00C75967"/>
    <w:rsid w:val="00C82A38"/>
    <w:rsid w:val="00C952AE"/>
    <w:rsid w:val="00CA3BA3"/>
    <w:rsid w:val="00CA6D09"/>
    <w:rsid w:val="00CB1CE0"/>
    <w:rsid w:val="00CC15DD"/>
    <w:rsid w:val="00CC27EB"/>
    <w:rsid w:val="00CC2B91"/>
    <w:rsid w:val="00CD0AA0"/>
    <w:rsid w:val="00CD2933"/>
    <w:rsid w:val="00CD50A3"/>
    <w:rsid w:val="00CD64AF"/>
    <w:rsid w:val="00CE039B"/>
    <w:rsid w:val="00CE0E62"/>
    <w:rsid w:val="00CE380E"/>
    <w:rsid w:val="00CF0CCF"/>
    <w:rsid w:val="00CF5C44"/>
    <w:rsid w:val="00CF6280"/>
    <w:rsid w:val="00CF70CB"/>
    <w:rsid w:val="00CF7555"/>
    <w:rsid w:val="00CF75E2"/>
    <w:rsid w:val="00D00A41"/>
    <w:rsid w:val="00D02C47"/>
    <w:rsid w:val="00D0461D"/>
    <w:rsid w:val="00D119A5"/>
    <w:rsid w:val="00D141DB"/>
    <w:rsid w:val="00D165A4"/>
    <w:rsid w:val="00D17109"/>
    <w:rsid w:val="00D20E13"/>
    <w:rsid w:val="00D21421"/>
    <w:rsid w:val="00D21B56"/>
    <w:rsid w:val="00D3580D"/>
    <w:rsid w:val="00D35A24"/>
    <w:rsid w:val="00D41B16"/>
    <w:rsid w:val="00D431D4"/>
    <w:rsid w:val="00D4784B"/>
    <w:rsid w:val="00D47BF5"/>
    <w:rsid w:val="00D516EE"/>
    <w:rsid w:val="00D5213E"/>
    <w:rsid w:val="00D53B37"/>
    <w:rsid w:val="00D547E2"/>
    <w:rsid w:val="00D55C17"/>
    <w:rsid w:val="00D55D98"/>
    <w:rsid w:val="00D5631B"/>
    <w:rsid w:val="00D63D95"/>
    <w:rsid w:val="00D64CCD"/>
    <w:rsid w:val="00D64F2D"/>
    <w:rsid w:val="00D74987"/>
    <w:rsid w:val="00D75E96"/>
    <w:rsid w:val="00D806AC"/>
    <w:rsid w:val="00D82F07"/>
    <w:rsid w:val="00D83F75"/>
    <w:rsid w:val="00D851D1"/>
    <w:rsid w:val="00D85DDE"/>
    <w:rsid w:val="00D87555"/>
    <w:rsid w:val="00D938D0"/>
    <w:rsid w:val="00D94971"/>
    <w:rsid w:val="00D9532C"/>
    <w:rsid w:val="00DA519F"/>
    <w:rsid w:val="00DA5541"/>
    <w:rsid w:val="00DA5824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884"/>
    <w:rsid w:val="00DD2B3B"/>
    <w:rsid w:val="00DD2C5C"/>
    <w:rsid w:val="00DD2C5D"/>
    <w:rsid w:val="00DD486A"/>
    <w:rsid w:val="00DE21AB"/>
    <w:rsid w:val="00DE3CF9"/>
    <w:rsid w:val="00DE4337"/>
    <w:rsid w:val="00DF12B4"/>
    <w:rsid w:val="00DF27CB"/>
    <w:rsid w:val="00DF2991"/>
    <w:rsid w:val="00DF362E"/>
    <w:rsid w:val="00DF3ECE"/>
    <w:rsid w:val="00DF6898"/>
    <w:rsid w:val="00E01823"/>
    <w:rsid w:val="00E02656"/>
    <w:rsid w:val="00E02F71"/>
    <w:rsid w:val="00E04C27"/>
    <w:rsid w:val="00E062F3"/>
    <w:rsid w:val="00E11141"/>
    <w:rsid w:val="00E13AF8"/>
    <w:rsid w:val="00E14DD4"/>
    <w:rsid w:val="00E1663E"/>
    <w:rsid w:val="00E1730D"/>
    <w:rsid w:val="00E2617E"/>
    <w:rsid w:val="00E26B77"/>
    <w:rsid w:val="00E27E07"/>
    <w:rsid w:val="00E31B73"/>
    <w:rsid w:val="00E33488"/>
    <w:rsid w:val="00E33666"/>
    <w:rsid w:val="00E33B60"/>
    <w:rsid w:val="00E34CA8"/>
    <w:rsid w:val="00E36566"/>
    <w:rsid w:val="00E40C70"/>
    <w:rsid w:val="00E410E4"/>
    <w:rsid w:val="00E41927"/>
    <w:rsid w:val="00E41D01"/>
    <w:rsid w:val="00E44863"/>
    <w:rsid w:val="00E467F0"/>
    <w:rsid w:val="00E47E43"/>
    <w:rsid w:val="00E5272B"/>
    <w:rsid w:val="00E55B47"/>
    <w:rsid w:val="00E6046F"/>
    <w:rsid w:val="00E62988"/>
    <w:rsid w:val="00E6396F"/>
    <w:rsid w:val="00E656F9"/>
    <w:rsid w:val="00E734FE"/>
    <w:rsid w:val="00E73E8A"/>
    <w:rsid w:val="00E743AE"/>
    <w:rsid w:val="00E7688E"/>
    <w:rsid w:val="00E84556"/>
    <w:rsid w:val="00E8482F"/>
    <w:rsid w:val="00E857EF"/>
    <w:rsid w:val="00E875FE"/>
    <w:rsid w:val="00E906E1"/>
    <w:rsid w:val="00E90C79"/>
    <w:rsid w:val="00E9201F"/>
    <w:rsid w:val="00E92A85"/>
    <w:rsid w:val="00E935F5"/>
    <w:rsid w:val="00E961F3"/>
    <w:rsid w:val="00E96752"/>
    <w:rsid w:val="00E9700D"/>
    <w:rsid w:val="00E97BE3"/>
    <w:rsid w:val="00EA3CBD"/>
    <w:rsid w:val="00EA57EA"/>
    <w:rsid w:val="00EB0B3E"/>
    <w:rsid w:val="00EB3B81"/>
    <w:rsid w:val="00EB434F"/>
    <w:rsid w:val="00EB46CE"/>
    <w:rsid w:val="00EB474E"/>
    <w:rsid w:val="00EB4A39"/>
    <w:rsid w:val="00EB5399"/>
    <w:rsid w:val="00EB63EB"/>
    <w:rsid w:val="00EB656B"/>
    <w:rsid w:val="00EB7869"/>
    <w:rsid w:val="00EC3FA2"/>
    <w:rsid w:val="00ED10B3"/>
    <w:rsid w:val="00ED2BE5"/>
    <w:rsid w:val="00ED4DE7"/>
    <w:rsid w:val="00ED5623"/>
    <w:rsid w:val="00ED600E"/>
    <w:rsid w:val="00ED6A65"/>
    <w:rsid w:val="00ED6F0C"/>
    <w:rsid w:val="00EE16C2"/>
    <w:rsid w:val="00EE5764"/>
    <w:rsid w:val="00EE5BDB"/>
    <w:rsid w:val="00EE685B"/>
    <w:rsid w:val="00EF0FC5"/>
    <w:rsid w:val="00EF6CCA"/>
    <w:rsid w:val="00F0020C"/>
    <w:rsid w:val="00F00E02"/>
    <w:rsid w:val="00F03D6D"/>
    <w:rsid w:val="00F057FE"/>
    <w:rsid w:val="00F073A5"/>
    <w:rsid w:val="00F16144"/>
    <w:rsid w:val="00F2018E"/>
    <w:rsid w:val="00F21A84"/>
    <w:rsid w:val="00F2248B"/>
    <w:rsid w:val="00F23D5D"/>
    <w:rsid w:val="00F23F7F"/>
    <w:rsid w:val="00F249D2"/>
    <w:rsid w:val="00F30D13"/>
    <w:rsid w:val="00F347E6"/>
    <w:rsid w:val="00F4068E"/>
    <w:rsid w:val="00F40A84"/>
    <w:rsid w:val="00F4221A"/>
    <w:rsid w:val="00F42F75"/>
    <w:rsid w:val="00F433A4"/>
    <w:rsid w:val="00F4475A"/>
    <w:rsid w:val="00F46E16"/>
    <w:rsid w:val="00F51610"/>
    <w:rsid w:val="00F547D1"/>
    <w:rsid w:val="00F550BD"/>
    <w:rsid w:val="00F571B4"/>
    <w:rsid w:val="00F6264E"/>
    <w:rsid w:val="00F734AD"/>
    <w:rsid w:val="00F77623"/>
    <w:rsid w:val="00F77F30"/>
    <w:rsid w:val="00F81DCE"/>
    <w:rsid w:val="00F8327C"/>
    <w:rsid w:val="00F870F9"/>
    <w:rsid w:val="00F907AD"/>
    <w:rsid w:val="00F91AA9"/>
    <w:rsid w:val="00F9353D"/>
    <w:rsid w:val="00F94BB7"/>
    <w:rsid w:val="00F94DFF"/>
    <w:rsid w:val="00F965AA"/>
    <w:rsid w:val="00F96A02"/>
    <w:rsid w:val="00F9775D"/>
    <w:rsid w:val="00FA0A1F"/>
    <w:rsid w:val="00FA43D2"/>
    <w:rsid w:val="00FA5D63"/>
    <w:rsid w:val="00FB2B59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E7170"/>
    <w:rsid w:val="00FE7839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502F51-DC71-4691-872D-92903881E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5D32EC-52B6-4947-A5DE-9F9F5F825187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3.xml><?xml version="1.0" encoding="utf-8"?>
<ds:datastoreItem xmlns:ds="http://schemas.openxmlformats.org/officeDocument/2006/customXml" ds:itemID="{B73C1758-5A3E-4FE0-95B7-5B1F52D5A2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149</Words>
  <Characters>770</Characters>
  <Application>Microsoft Office Word</Application>
  <DocSecurity>0</DocSecurity>
  <Lines>37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28</cp:revision>
  <cp:lastPrinted>2025-11-07T18:54:00Z</cp:lastPrinted>
  <dcterms:created xsi:type="dcterms:W3CDTF">2025-11-04T18:37:00Z</dcterms:created>
  <dcterms:modified xsi:type="dcterms:W3CDTF">2025-11-07T18:54:00Z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